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8130" w14:textId="71A8B2E9" w:rsidR="008D2F2A" w:rsidRPr="008D2F2A" w:rsidRDefault="00E8033E" w:rsidP="008D2F2A">
      <w:pPr>
        <w:pStyle w:val="NormalWeb"/>
        <w:spacing w:before="0" w:beforeAutospacing="0" w:after="0" w:afterAutospacing="0"/>
        <w:jc w:val="center"/>
        <w:rPr>
          <w:rFonts w:ascii="Helvetica Neue Condensed" w:hAnsi="Helvetica Neue Condensed" w:cs="Arial Hebrew Scholar"/>
          <w:b/>
          <w:bCs/>
          <w:color w:val="132F45"/>
          <w:sz w:val="40"/>
          <w:szCs w:val="40"/>
        </w:rPr>
      </w:pPr>
      <w:r>
        <w:rPr>
          <w:rFonts w:ascii="Helvetica Neue Condensed" w:hAnsi="Helvetica Neue Condensed" w:cs="Arial Hebrew Scholar"/>
          <w:b/>
          <w:bCs/>
          <w:noProof/>
          <w:color w:val="132F45"/>
          <w:sz w:val="40"/>
          <w:szCs w:val="40"/>
        </w:rPr>
        <mc:AlternateContent>
          <mc:Choice Requires="wps">
            <w:drawing>
              <wp:anchor distT="0" distB="0" distL="114300" distR="114300" simplePos="0" relativeHeight="251659264" behindDoc="0" locked="0" layoutInCell="1" allowOverlap="1" wp14:anchorId="1118F8BB" wp14:editId="1B21CBA3">
                <wp:simplePos x="0" y="0"/>
                <wp:positionH relativeFrom="column">
                  <wp:posOffset>1748790</wp:posOffset>
                </wp:positionH>
                <wp:positionV relativeFrom="paragraph">
                  <wp:posOffset>1737215</wp:posOffset>
                </wp:positionV>
                <wp:extent cx="2410691" cy="615142"/>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410691" cy="615142"/>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154DC54" w14:textId="77777777" w:rsidR="008D2F2A" w:rsidRPr="008D2F2A" w:rsidRDefault="008D2F2A" w:rsidP="008D2F2A">
                            <w:pPr>
                              <w:jc w:val="center"/>
                              <w:rPr>
                                <w:rFonts w:ascii="Bradley Hand" w:hAnsi="Bradley Hand"/>
                                <w:color w:val="1F3864" w:themeColor="accent1" w:themeShade="80"/>
                                <w:sz w:val="60"/>
                                <w:szCs w:val="60"/>
                              </w:rPr>
                            </w:pPr>
                            <w:r w:rsidRPr="008D2F2A">
                              <w:rPr>
                                <w:rFonts w:ascii="Bradley Hand" w:hAnsi="Bradley Hand"/>
                                <w:color w:val="1F3864" w:themeColor="accent1" w:themeShade="80"/>
                                <w:sz w:val="60"/>
                                <w:szCs w:val="60"/>
                              </w:rPr>
                              <w:t>Matching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18F8BB" id="_x0000_t202" coordsize="21600,21600" o:spt="202" path="m,l,21600r21600,l21600,xe">
                <v:stroke joinstyle="miter"/>
                <v:path gradientshapeok="t" o:connecttype="rect"/>
              </v:shapetype>
              <v:shape id="Text Box 2" o:spid="_x0000_s1026" type="#_x0000_t202" style="position:absolute;left:0;text-align:left;margin-left:137.7pt;margin-top:136.8pt;width:189.8pt;height:4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" fillcolor="white [3201]" stroked="f" strokeweight="1pt">
                <v:textbox>
                  <w:txbxContent>
                    <w:p w14:paraId="7154DC54" w14:textId="77777777" w:rsidR="008D2F2A" w:rsidRPr="008D2F2A" w:rsidRDefault="008D2F2A" w:rsidP="008D2F2A">
                      <w:pPr>
                        <w:jc w:val="center"/>
                        <w:rPr>
                          <w:rFonts w:ascii="Bradley Hand" w:hAnsi="Bradley Hand"/>
                          <w:color w:val="1F3864" w:themeColor="accent1" w:themeShade="80"/>
                          <w:sz w:val="60"/>
                          <w:szCs w:val="60"/>
                        </w:rPr>
                      </w:pPr>
                      <w:r w:rsidRPr="008D2F2A">
                        <w:rPr>
                          <w:rFonts w:ascii="Bradley Hand" w:hAnsi="Bradley Hand"/>
                          <w:color w:val="1F3864" w:themeColor="accent1" w:themeShade="80"/>
                          <w:sz w:val="60"/>
                          <w:szCs w:val="60"/>
                        </w:rPr>
                        <w:t>Matching</w:t>
                      </w:r>
                    </w:p>
                  </w:txbxContent>
                </v:textbox>
              </v:shape>
            </w:pict>
          </mc:Fallback>
        </mc:AlternateContent>
      </w:r>
      <w:r>
        <w:rPr>
          <w:rFonts w:ascii="Helvetica Neue Condensed" w:hAnsi="Helvetica Neue Condensed" w:cs="Arial Hebrew Scholar"/>
          <w:b/>
          <w:bCs/>
          <w:noProof/>
          <w:color w:val="132F45"/>
          <w:sz w:val="40"/>
          <w:szCs w:val="40"/>
        </w:rPr>
        <w:drawing>
          <wp:inline distT="0" distB="0" distL="0" distR="0" wp14:anchorId="68FDCE26" wp14:editId="2600151E">
            <wp:extent cx="3276801" cy="18432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metto Mentor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0802" cy="1862325"/>
                    </a:xfrm>
                    <a:prstGeom prst="rect">
                      <a:avLst/>
                    </a:prstGeom>
                  </pic:spPr>
                </pic:pic>
              </a:graphicData>
            </a:graphic>
          </wp:inline>
        </w:drawing>
      </w:r>
    </w:p>
    <w:p w14:paraId="217CE91A" w14:textId="46C0E89D" w:rsidR="008D2F2A" w:rsidRDefault="008D2F2A" w:rsidP="008D2F2A">
      <w:pPr>
        <w:pStyle w:val="NormalWeb"/>
        <w:spacing w:before="0" w:beforeAutospacing="0" w:after="0" w:afterAutospacing="0"/>
        <w:rPr>
          <w:rFonts w:ascii="Helvetica Neue" w:hAnsi="Helvetica Neue"/>
          <w:color w:val="132F45"/>
        </w:rPr>
      </w:pPr>
    </w:p>
    <w:p w14:paraId="50075C0B" w14:textId="77777777" w:rsidR="008D2F2A" w:rsidRDefault="008D2F2A" w:rsidP="008D2F2A">
      <w:pPr>
        <w:pStyle w:val="NormalWeb"/>
        <w:spacing w:before="0" w:beforeAutospacing="0" w:after="0" w:afterAutospacing="0"/>
        <w:rPr>
          <w:rFonts w:ascii="Helvetica Neue" w:hAnsi="Helvetica Neue"/>
          <w:color w:val="132F45"/>
        </w:rPr>
      </w:pPr>
      <w:bookmarkStart w:id="0" w:name="_GoBack"/>
      <w:bookmarkEnd w:id="0"/>
    </w:p>
    <w:p w14:paraId="4562E46B" w14:textId="77777777" w:rsidR="008D2F2A" w:rsidRDefault="008D2F2A" w:rsidP="008D2F2A">
      <w:pPr>
        <w:pStyle w:val="NormalWeb"/>
        <w:spacing w:before="0" w:beforeAutospacing="0" w:after="0" w:afterAutospacing="0"/>
        <w:rPr>
          <w:rFonts w:ascii="Helvetica Neue" w:hAnsi="Helvetica Neue"/>
          <w:color w:val="132F45"/>
        </w:rPr>
      </w:pPr>
    </w:p>
    <w:p w14:paraId="7DE1AF37" w14:textId="77777777" w:rsidR="008D2F2A" w:rsidRDefault="008D2F2A" w:rsidP="008D2F2A">
      <w:pPr>
        <w:pStyle w:val="NormalWeb"/>
        <w:spacing w:before="0" w:beforeAutospacing="0" w:after="0" w:afterAutospacing="0"/>
        <w:rPr>
          <w:rFonts w:ascii="Helvetica Neue" w:hAnsi="Helvetica Neue"/>
          <w:color w:val="132F45"/>
        </w:rPr>
      </w:pPr>
    </w:p>
    <w:p w14:paraId="560BC2B8" w14:textId="77777777" w:rsidR="008D2F2A" w:rsidRDefault="008D2F2A" w:rsidP="008D2F2A">
      <w:pPr>
        <w:pStyle w:val="NormalWeb"/>
        <w:spacing w:before="0" w:beforeAutospacing="0" w:after="0" w:afterAutospacing="0"/>
        <w:rPr>
          <w:rFonts w:ascii="Helvetica Neue" w:hAnsi="Helvetica Neue"/>
          <w:color w:val="132F45"/>
        </w:rPr>
      </w:pPr>
    </w:p>
    <w:p w14:paraId="788C689E" w14:textId="77777777" w:rsidR="008D2F2A" w:rsidRDefault="008D2F2A" w:rsidP="00E8033E">
      <w:pPr>
        <w:pStyle w:val="NormalWeb"/>
        <w:spacing w:before="0" w:beforeAutospacing="0" w:after="0" w:afterAutospacing="0"/>
        <w:ind w:firstLine="720"/>
        <w:rPr>
          <w:rFonts w:asciiTheme="minorHAnsi" w:hAnsiTheme="minorHAnsi"/>
          <w:color w:val="132F45"/>
        </w:rPr>
      </w:pPr>
      <w:r w:rsidRPr="008D2F2A">
        <w:rPr>
          <w:rFonts w:asciiTheme="minorHAnsi" w:hAnsiTheme="minorHAnsi"/>
          <w:color w:val="132F45"/>
        </w:rPr>
        <w:t>To increase the odds that a mentoring relationship will endure and be effective, it needs a strong foundation. This begins with a good match.</w:t>
      </w:r>
      <w:r w:rsidRPr="008D2F2A">
        <w:rPr>
          <w:rFonts w:asciiTheme="minorHAnsi" w:hAnsiTheme="minorHAnsi"/>
          <w:color w:val="132F45"/>
        </w:rPr>
        <w:t xml:space="preserve"> </w:t>
      </w:r>
      <w:r w:rsidRPr="008D2F2A">
        <w:rPr>
          <w:rFonts w:asciiTheme="minorHAnsi" w:hAnsiTheme="minorHAnsi"/>
          <w:color w:val="132F45"/>
        </w:rPr>
        <w:t>Good matches stem from a high-quality matching process that includes program-specific criteria and takes into account the characteristics of each mentor and mentee.</w:t>
      </w:r>
      <w:r w:rsidRPr="008D2F2A">
        <w:rPr>
          <w:rFonts w:asciiTheme="minorHAnsi" w:hAnsiTheme="minorHAnsi"/>
          <w:color w:val="132F45"/>
        </w:rPr>
        <w:t xml:space="preserve"> </w:t>
      </w:r>
      <w:r w:rsidRPr="008D2F2A">
        <w:rPr>
          <w:rFonts w:asciiTheme="minorHAnsi" w:hAnsiTheme="minorHAnsi"/>
          <w:color w:val="132F45"/>
        </w:rPr>
        <w:t>Once the match is made, each participant is given background information about his or her new friend. Then, with the help of the program, the pair officially meets for the first time.</w:t>
      </w:r>
    </w:p>
    <w:p w14:paraId="3D96662A" w14:textId="77777777" w:rsidR="008D2F2A" w:rsidRDefault="008D2F2A" w:rsidP="008D2F2A">
      <w:pPr>
        <w:pStyle w:val="NormalWeb"/>
        <w:spacing w:before="0" w:beforeAutospacing="0" w:after="0" w:afterAutospacing="0"/>
        <w:ind w:firstLine="720"/>
        <w:jc w:val="center"/>
        <w:rPr>
          <w:rFonts w:asciiTheme="minorHAnsi" w:hAnsiTheme="minorHAnsi"/>
          <w:color w:val="132F45"/>
        </w:rPr>
      </w:pPr>
    </w:p>
    <w:p w14:paraId="4DDA4155" w14:textId="77777777" w:rsidR="008D2F2A" w:rsidRPr="008D2F2A" w:rsidRDefault="008D2F2A" w:rsidP="008D2F2A">
      <w:pPr>
        <w:pStyle w:val="NormalWeb"/>
        <w:spacing w:before="0" w:beforeAutospacing="0" w:after="0" w:afterAutospacing="0"/>
        <w:ind w:firstLine="720"/>
        <w:rPr>
          <w:rFonts w:asciiTheme="minorHAnsi" w:hAnsiTheme="minorHAnsi"/>
          <w:color w:val="132F45"/>
        </w:rPr>
      </w:pPr>
    </w:p>
    <w:p w14:paraId="49093F2F" w14:textId="77777777" w:rsidR="008D2F2A" w:rsidRPr="008D2F2A" w:rsidRDefault="008D2F2A" w:rsidP="008D2F2A">
      <w:pPr>
        <w:rPr>
          <w:rFonts w:eastAsia="Times New Roman" w:cs="Times New Roman"/>
          <w:color w:val="132F45"/>
        </w:rPr>
      </w:pPr>
      <w:r w:rsidRPr="008D2F2A">
        <w:rPr>
          <w:rFonts w:eastAsia="Times New Roman" w:cs="Times New Roman"/>
          <w:color w:val="132F45"/>
        </w:rPr>
        <w:t>While each program will weight its criteria differently, age and common interests seem to be the strongest factors supporting effective matches, yet there are many other criteria that should be considered when making a match.</w:t>
      </w:r>
      <w:r>
        <w:rPr>
          <w:rFonts w:eastAsia="Times New Roman" w:cs="Times New Roman"/>
          <w:color w:val="132F45"/>
        </w:rPr>
        <w:t xml:space="preserve"> (The mentor should be at least three years older than the mentee.)</w:t>
      </w:r>
    </w:p>
    <w:p w14:paraId="02C9B7BC"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Similar background (racial, ethnic, cultural, or linguistic)</w:t>
      </w:r>
    </w:p>
    <w:p w14:paraId="0F9A499E"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Language requirements</w:t>
      </w:r>
    </w:p>
    <w:p w14:paraId="2D06ED39"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Geographic location</w:t>
      </w:r>
    </w:p>
    <w:p w14:paraId="7DC75E5F"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Availability/schedule</w:t>
      </w:r>
    </w:p>
    <w:p w14:paraId="647C6B54"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Shared or compatible interests</w:t>
      </w:r>
    </w:p>
    <w:p w14:paraId="142E696F"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Mentee’s needs and strengths</w:t>
      </w:r>
    </w:p>
    <w:p w14:paraId="538F7AB9"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Mentor’s skills and strengths</w:t>
      </w:r>
    </w:p>
    <w:p w14:paraId="4263FC46"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Life experience</w:t>
      </w:r>
    </w:p>
    <w:p w14:paraId="10D1E6F2"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Shared values</w:t>
      </w:r>
    </w:p>
    <w:p w14:paraId="5F957966"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Temperament</w:t>
      </w:r>
    </w:p>
    <w:p w14:paraId="045F33B2"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Personality traits</w:t>
      </w:r>
    </w:p>
    <w:p w14:paraId="534EEDE2"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Mentor, mentee, and parent/guardian preferences</w:t>
      </w:r>
    </w:p>
    <w:p w14:paraId="1608D61D" w14:textId="77777777" w:rsidR="008D2F2A" w:rsidRPr="008D2F2A" w:rsidRDefault="008D2F2A" w:rsidP="008D2F2A">
      <w:pPr>
        <w:numPr>
          <w:ilvl w:val="0"/>
          <w:numId w:val="1"/>
        </w:numPr>
        <w:spacing w:before="100" w:beforeAutospacing="1" w:afterAutospacing="1"/>
        <w:rPr>
          <w:rFonts w:eastAsia="Times New Roman" w:cs="Times New Roman"/>
          <w:color w:val="132F45"/>
        </w:rPr>
      </w:pPr>
      <w:r w:rsidRPr="008D2F2A">
        <w:rPr>
          <w:rFonts w:eastAsia="Times New Roman" w:cs="Times New Roman"/>
          <w:color w:val="132F45"/>
        </w:rPr>
        <w:t>Program goals</w:t>
      </w:r>
    </w:p>
    <w:p w14:paraId="6C0AD64C" w14:textId="77777777" w:rsidR="008D2F2A" w:rsidRPr="008D2F2A" w:rsidRDefault="008D2F2A" w:rsidP="008D2F2A">
      <w:pPr>
        <w:numPr>
          <w:ilvl w:val="0"/>
          <w:numId w:val="1"/>
        </w:numPr>
        <w:spacing w:before="100" w:beforeAutospacing="1"/>
        <w:rPr>
          <w:rFonts w:eastAsia="Times New Roman" w:cs="Times New Roman"/>
          <w:color w:val="132F45"/>
        </w:rPr>
      </w:pPr>
      <w:r w:rsidRPr="008D2F2A">
        <w:rPr>
          <w:rFonts w:eastAsia="Times New Roman" w:cs="Times New Roman"/>
          <w:color w:val="132F45"/>
        </w:rPr>
        <w:t>Mentoring experience</w:t>
      </w:r>
    </w:p>
    <w:p w14:paraId="76CC118D" w14:textId="77777777" w:rsidR="008D2F2A" w:rsidRPr="008D2F2A" w:rsidRDefault="008D2F2A" w:rsidP="008D2F2A">
      <w:pPr>
        <w:rPr>
          <w:rFonts w:eastAsia="Times New Roman" w:cs="Times New Roman"/>
          <w:color w:val="132F45"/>
        </w:rPr>
      </w:pPr>
      <w:r w:rsidRPr="008D2F2A">
        <w:rPr>
          <w:rFonts w:eastAsia="Times New Roman" w:cs="Times New Roman"/>
          <w:color w:val="132F45"/>
        </w:rPr>
        <w:t>Matching youth and adults based on shared interests is a strong predictor of successful mentoring relationships—having shared interests allows participants to more easily establish common ground.  </w:t>
      </w:r>
    </w:p>
    <w:p w14:paraId="0DCA3674" w14:textId="77777777" w:rsidR="008D2F2A" w:rsidRPr="008D2F2A" w:rsidRDefault="008D2F2A" w:rsidP="008D2F2A">
      <w:pPr>
        <w:rPr>
          <w:rFonts w:eastAsia="Times New Roman" w:cs="Times New Roman"/>
          <w:color w:val="132F45"/>
        </w:rPr>
      </w:pPr>
      <w:r w:rsidRPr="008D2F2A">
        <w:rPr>
          <w:rFonts w:eastAsia="Times New Roman" w:cs="Times New Roman"/>
          <w:color w:val="132F45"/>
        </w:rPr>
        <w:t>This shared understanding might also be established by perceptions of ethnic or cultural similarity, but research doesn’t demonstrate that this always happens, or that it’s as strong of a predictor of quality relationships as shared interests. </w:t>
      </w:r>
    </w:p>
    <w:p w14:paraId="2197A6BB" w14:textId="77777777" w:rsidR="008D2F2A" w:rsidRDefault="008D2F2A" w:rsidP="008D2F2A">
      <w:pPr>
        <w:rPr>
          <w:rFonts w:eastAsia="Times New Roman" w:cs="Times New Roman"/>
          <w:color w:val="132F45"/>
        </w:rPr>
      </w:pPr>
      <w:r w:rsidRPr="008D2F2A">
        <w:rPr>
          <w:rFonts w:eastAsia="Times New Roman" w:cs="Times New Roman"/>
          <w:color w:val="132F45"/>
        </w:rPr>
        <w:t>However, matching based on shared ethnic or racial identity may be particularly important if the mentee</w:t>
      </w:r>
      <w:r>
        <w:rPr>
          <w:rFonts w:eastAsia="Times New Roman" w:cs="Times New Roman"/>
          <w:color w:val="132F45"/>
        </w:rPr>
        <w:t xml:space="preserve"> (1) requests it; (2) has limited access to adults who’ve turned similar life experience into positive growth; (3) has a negative self-image tied to his or her life experience; (4) has goals that are best supported by an adult “who’s been there.”</w:t>
      </w:r>
    </w:p>
    <w:p w14:paraId="51E41C50" w14:textId="77777777" w:rsidR="008D2F2A" w:rsidRDefault="008D2F2A" w:rsidP="008D2F2A">
      <w:pPr>
        <w:rPr>
          <w:rFonts w:eastAsia="Times New Roman" w:cs="Times New Roman"/>
          <w:color w:val="132F45"/>
        </w:rPr>
      </w:pPr>
    </w:p>
    <w:p w14:paraId="371F14BC" w14:textId="77777777" w:rsidR="008D2F2A" w:rsidRPr="008D2F2A" w:rsidRDefault="008D2F2A" w:rsidP="008D2F2A">
      <w:pPr>
        <w:rPr>
          <w:rFonts w:eastAsia="Times New Roman" w:cs="Times New Roman"/>
          <w:color w:val="132F45"/>
        </w:rPr>
      </w:pPr>
      <w:r>
        <w:rPr>
          <w:rFonts w:eastAsia="Times New Roman" w:cs="Times New Roman"/>
          <w:color w:val="132F45"/>
        </w:rPr>
        <w:t>Suggestions for matching that may work in your program:</w:t>
      </w:r>
    </w:p>
    <w:p w14:paraId="3E6B4AD0" w14:textId="77777777" w:rsidR="008D2F2A" w:rsidRPr="008D2F2A" w:rsidRDefault="008D2F2A" w:rsidP="008D2F2A">
      <w:pPr>
        <w:numPr>
          <w:ilvl w:val="0"/>
          <w:numId w:val="3"/>
        </w:numPr>
        <w:spacing w:before="100" w:beforeAutospacing="1"/>
        <w:rPr>
          <w:rFonts w:eastAsia="Times New Roman" w:cs="Times New Roman"/>
          <w:color w:val="132F45"/>
        </w:rPr>
      </w:pPr>
      <w:r w:rsidRPr="008D2F2A">
        <w:rPr>
          <w:rFonts w:eastAsia="Times New Roman" w:cs="Times New Roman"/>
          <w:color w:val="132F45"/>
        </w:rPr>
        <w:t>Host a group matching event at which prospective mentors and mentees (and potentially parents/guardians) can meet and interact—look for natural chemistry</w:t>
      </w:r>
    </w:p>
    <w:p w14:paraId="3521D139" w14:textId="77777777" w:rsidR="008D2F2A" w:rsidRPr="008D2F2A" w:rsidRDefault="008D2F2A" w:rsidP="008D2F2A">
      <w:pPr>
        <w:numPr>
          <w:ilvl w:val="0"/>
          <w:numId w:val="4"/>
        </w:numPr>
        <w:spacing w:before="100" w:beforeAutospacing="1"/>
        <w:rPr>
          <w:rFonts w:eastAsia="Times New Roman" w:cs="Times New Roman"/>
          <w:color w:val="132F45"/>
        </w:rPr>
      </w:pPr>
      <w:r w:rsidRPr="008D2F2A">
        <w:rPr>
          <w:rFonts w:eastAsia="Times New Roman" w:cs="Times New Roman"/>
          <w:color w:val="132F45"/>
        </w:rPr>
        <w:t>Share your match suggestion with parents/guardians to ensure they agree with your recommendation</w:t>
      </w:r>
    </w:p>
    <w:p w14:paraId="6D64525E" w14:textId="77777777" w:rsidR="008D2F2A" w:rsidRPr="008D2F2A" w:rsidRDefault="008D2F2A" w:rsidP="008D2F2A">
      <w:pPr>
        <w:numPr>
          <w:ilvl w:val="0"/>
          <w:numId w:val="5"/>
        </w:numPr>
        <w:spacing w:before="100" w:beforeAutospacing="1"/>
        <w:rPr>
          <w:rFonts w:eastAsia="Times New Roman" w:cs="Times New Roman"/>
          <w:color w:val="132F45"/>
        </w:rPr>
      </w:pPr>
      <w:r w:rsidRPr="008D2F2A">
        <w:rPr>
          <w:rFonts w:eastAsia="Times New Roman" w:cs="Times New Roman"/>
          <w:color w:val="132F45"/>
        </w:rPr>
        <w:t>Discuss potential opportunities and challenges the mentor may encounter if he or she is matched with a particular mentee</w:t>
      </w:r>
    </w:p>
    <w:p w14:paraId="3CB8D81C" w14:textId="77777777" w:rsidR="008D2F2A" w:rsidRDefault="008D2F2A" w:rsidP="008D2F2A">
      <w:pPr>
        <w:numPr>
          <w:ilvl w:val="0"/>
          <w:numId w:val="6"/>
        </w:numPr>
        <w:spacing w:before="100" w:beforeAutospacing="1"/>
        <w:rPr>
          <w:rFonts w:eastAsia="Times New Roman" w:cs="Times New Roman"/>
          <w:color w:val="132F45"/>
        </w:rPr>
      </w:pPr>
      <w:r w:rsidRPr="008D2F2A">
        <w:rPr>
          <w:rFonts w:eastAsia="Times New Roman" w:cs="Times New Roman"/>
          <w:color w:val="132F45"/>
        </w:rPr>
        <w:t>If ethnic and cultural identity are a feature of or a reality for your program, seek information, resources, and experts to help you adapt your program’s matching process so you can be better informed and more responsive</w:t>
      </w:r>
    </w:p>
    <w:p w14:paraId="1A477CAC" w14:textId="77777777" w:rsidR="008D2F2A" w:rsidRPr="008D2F2A" w:rsidRDefault="008D2F2A" w:rsidP="008D2F2A">
      <w:pPr>
        <w:pStyle w:val="ListParagraph"/>
        <w:spacing w:before="100" w:beforeAutospacing="1"/>
        <w:rPr>
          <w:rFonts w:eastAsia="Times New Roman" w:cs="Times New Roman"/>
          <w:color w:val="132F45"/>
        </w:rPr>
      </w:pPr>
    </w:p>
    <w:p w14:paraId="43868570" w14:textId="77777777" w:rsidR="008D2F2A" w:rsidRPr="008D2F2A" w:rsidRDefault="008D2F2A" w:rsidP="008D2F2A">
      <w:pPr>
        <w:rPr>
          <w:rFonts w:eastAsia="Times New Roman" w:cs="Times New Roman"/>
          <w:color w:val="1F3864" w:themeColor="accent1" w:themeShade="80"/>
          <w:sz w:val="32"/>
          <w:szCs w:val="32"/>
        </w:rPr>
      </w:pPr>
    </w:p>
    <w:sectPr w:rsidR="008D2F2A" w:rsidRPr="008D2F2A" w:rsidSect="00C429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E2F5" w14:textId="77777777" w:rsidR="00C65178" w:rsidRDefault="00C65178" w:rsidP="00E8033E">
      <w:r>
        <w:separator/>
      </w:r>
    </w:p>
  </w:endnote>
  <w:endnote w:type="continuationSeparator" w:id="0">
    <w:p w14:paraId="79F68B8B" w14:textId="77777777" w:rsidR="00C65178" w:rsidRDefault="00C65178" w:rsidP="00E8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Condensed">
    <w:panose1 w:val="02000806000000020004"/>
    <w:charset w:val="00"/>
    <w:family w:val="auto"/>
    <w:pitch w:val="variable"/>
    <w:sig w:usb0="A00002FF" w:usb1="5000205A"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Bradley Hand">
    <w:panose1 w:val="00000700000000000000"/>
    <w:charset w:val="4D"/>
    <w:family w:val="auto"/>
    <w:pitch w:val="variable"/>
    <w:sig w:usb0="800000FF" w:usb1="50002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E8033E" w14:paraId="4C42B58E" w14:textId="77777777">
      <w:tc>
        <w:tcPr>
          <w:tcW w:w="2500" w:type="pct"/>
          <w:shd w:val="clear" w:color="auto" w:fill="4472C4" w:themeFill="accent1"/>
          <w:vAlign w:val="center"/>
        </w:tcPr>
        <w:p w14:paraId="5F4BC38F" w14:textId="1B99A9A2" w:rsidR="00E8033E" w:rsidRDefault="00E8033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F6D5AE2F1C633546ACAA8509E1975F8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palmetto mentor</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39868357B521864FBA09A80826F8BEFA"/>
            </w:placeholder>
            <w:dataBinding w:prefixMappings="xmlns:ns0='http://purl.org/dc/elements/1.1/' xmlns:ns1='http://schemas.openxmlformats.org/package/2006/metadata/core-properties' " w:xpath="/ns1:coreProperties[1]/ns0:creator[1]" w:storeItemID="{6C3C8BC8-F283-45AE-878A-BAB7291924A1}"/>
            <w:text/>
          </w:sdtPr>
          <w:sdtContent>
            <w:p w14:paraId="789A2322" w14:textId="098D281C" w:rsidR="00E8033E" w:rsidRDefault="00E8033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www.palmettomentor.org</w:t>
              </w:r>
            </w:p>
          </w:sdtContent>
        </w:sdt>
      </w:tc>
    </w:tr>
  </w:tbl>
  <w:p w14:paraId="57204DC7" w14:textId="77777777" w:rsidR="00E8033E" w:rsidRDefault="00E8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A92C" w14:textId="77777777" w:rsidR="00C65178" w:rsidRDefault="00C65178" w:rsidP="00E8033E">
      <w:r>
        <w:separator/>
      </w:r>
    </w:p>
  </w:footnote>
  <w:footnote w:type="continuationSeparator" w:id="0">
    <w:p w14:paraId="708DF022" w14:textId="77777777" w:rsidR="00C65178" w:rsidRDefault="00C65178" w:rsidP="00E8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2014"/>
    <w:multiLevelType w:val="multilevel"/>
    <w:tmpl w:val="AEF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A5E74"/>
    <w:multiLevelType w:val="multilevel"/>
    <w:tmpl w:val="C67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708C"/>
    <w:multiLevelType w:val="multilevel"/>
    <w:tmpl w:val="08DA04C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15:restartNumberingAfterBreak="0">
    <w:nsid w:val="10E85793"/>
    <w:multiLevelType w:val="multilevel"/>
    <w:tmpl w:val="BB7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F0A0C"/>
    <w:multiLevelType w:val="hybridMultilevel"/>
    <w:tmpl w:val="2254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C2C78"/>
    <w:multiLevelType w:val="multilevel"/>
    <w:tmpl w:val="4286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1E"/>
    <w:multiLevelType w:val="multilevel"/>
    <w:tmpl w:val="A0A683F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45AF4"/>
    <w:multiLevelType w:val="multilevel"/>
    <w:tmpl w:val="13C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C1F2B"/>
    <w:multiLevelType w:val="multilevel"/>
    <w:tmpl w:val="EEE6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A17C6"/>
    <w:multiLevelType w:val="multilevel"/>
    <w:tmpl w:val="5A3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E0F4F"/>
    <w:multiLevelType w:val="multilevel"/>
    <w:tmpl w:val="0E84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1"/>
  </w:num>
  <w:num w:numId="5">
    <w:abstractNumId w:val="7"/>
  </w:num>
  <w:num w:numId="6">
    <w:abstractNumId w:val="10"/>
  </w:num>
  <w:num w:numId="7">
    <w:abstractNumId w:val="5"/>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2A"/>
    <w:rsid w:val="008D2F2A"/>
    <w:rsid w:val="00C4299C"/>
    <w:rsid w:val="00C65178"/>
    <w:rsid w:val="00E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7BFA"/>
  <w15:chartTrackingRefBased/>
  <w15:docId w15:val="{A432BCD0-05AA-974F-98B0-1B708B58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2F2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F2A"/>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8D2F2A"/>
    <w:rPr>
      <w:rFonts w:ascii="Times New Roman" w:eastAsia="Times New Roman" w:hAnsi="Times New Roman" w:cs="Times New Roman"/>
      <w:b/>
      <w:bCs/>
    </w:rPr>
  </w:style>
  <w:style w:type="character" w:customStyle="1" w:styleId="apple-converted-space">
    <w:name w:val="apple-converted-space"/>
    <w:basedOn w:val="DefaultParagraphFont"/>
    <w:rsid w:val="008D2F2A"/>
  </w:style>
  <w:style w:type="character" w:styleId="Strong">
    <w:name w:val="Strong"/>
    <w:basedOn w:val="DefaultParagraphFont"/>
    <w:uiPriority w:val="22"/>
    <w:qFormat/>
    <w:rsid w:val="008D2F2A"/>
    <w:rPr>
      <w:b/>
      <w:bCs/>
    </w:rPr>
  </w:style>
  <w:style w:type="paragraph" w:styleId="BalloonText">
    <w:name w:val="Balloon Text"/>
    <w:basedOn w:val="Normal"/>
    <w:link w:val="BalloonTextChar"/>
    <w:uiPriority w:val="99"/>
    <w:semiHidden/>
    <w:unhideWhenUsed/>
    <w:rsid w:val="008D2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F2A"/>
    <w:rPr>
      <w:rFonts w:ascii="Times New Roman" w:hAnsi="Times New Roman" w:cs="Times New Roman"/>
      <w:sz w:val="18"/>
      <w:szCs w:val="18"/>
    </w:rPr>
  </w:style>
  <w:style w:type="paragraph" w:styleId="ListParagraph">
    <w:name w:val="List Paragraph"/>
    <w:basedOn w:val="Normal"/>
    <w:uiPriority w:val="34"/>
    <w:qFormat/>
    <w:rsid w:val="008D2F2A"/>
    <w:pPr>
      <w:ind w:left="720"/>
      <w:contextualSpacing/>
    </w:pPr>
  </w:style>
  <w:style w:type="paragraph" w:styleId="NoSpacing">
    <w:name w:val="No Spacing"/>
    <w:uiPriority w:val="1"/>
    <w:qFormat/>
    <w:rsid w:val="008D2F2A"/>
  </w:style>
  <w:style w:type="paragraph" w:styleId="Header">
    <w:name w:val="header"/>
    <w:basedOn w:val="Normal"/>
    <w:link w:val="HeaderChar"/>
    <w:uiPriority w:val="99"/>
    <w:unhideWhenUsed/>
    <w:rsid w:val="00E8033E"/>
    <w:pPr>
      <w:tabs>
        <w:tab w:val="center" w:pos="4680"/>
        <w:tab w:val="right" w:pos="9360"/>
      </w:tabs>
    </w:pPr>
  </w:style>
  <w:style w:type="character" w:customStyle="1" w:styleId="HeaderChar">
    <w:name w:val="Header Char"/>
    <w:basedOn w:val="DefaultParagraphFont"/>
    <w:link w:val="Header"/>
    <w:uiPriority w:val="99"/>
    <w:rsid w:val="00E8033E"/>
  </w:style>
  <w:style w:type="paragraph" w:styleId="Footer">
    <w:name w:val="footer"/>
    <w:basedOn w:val="Normal"/>
    <w:link w:val="FooterChar"/>
    <w:uiPriority w:val="99"/>
    <w:unhideWhenUsed/>
    <w:rsid w:val="00E8033E"/>
    <w:pPr>
      <w:tabs>
        <w:tab w:val="center" w:pos="4680"/>
        <w:tab w:val="right" w:pos="9360"/>
      </w:tabs>
    </w:pPr>
  </w:style>
  <w:style w:type="character" w:customStyle="1" w:styleId="FooterChar">
    <w:name w:val="Footer Char"/>
    <w:basedOn w:val="DefaultParagraphFont"/>
    <w:link w:val="Footer"/>
    <w:uiPriority w:val="99"/>
    <w:rsid w:val="00E8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5033">
      <w:bodyDiv w:val="1"/>
      <w:marLeft w:val="0"/>
      <w:marRight w:val="0"/>
      <w:marTop w:val="0"/>
      <w:marBottom w:val="0"/>
      <w:divBdr>
        <w:top w:val="none" w:sz="0" w:space="0" w:color="auto"/>
        <w:left w:val="none" w:sz="0" w:space="0" w:color="auto"/>
        <w:bottom w:val="none" w:sz="0" w:space="0" w:color="auto"/>
        <w:right w:val="none" w:sz="0" w:space="0" w:color="auto"/>
      </w:divBdr>
    </w:div>
    <w:div w:id="579559042">
      <w:bodyDiv w:val="1"/>
      <w:marLeft w:val="0"/>
      <w:marRight w:val="0"/>
      <w:marTop w:val="0"/>
      <w:marBottom w:val="0"/>
      <w:divBdr>
        <w:top w:val="none" w:sz="0" w:space="0" w:color="auto"/>
        <w:left w:val="none" w:sz="0" w:space="0" w:color="auto"/>
        <w:bottom w:val="none" w:sz="0" w:space="0" w:color="auto"/>
        <w:right w:val="none" w:sz="0" w:space="0" w:color="auto"/>
      </w:divBdr>
      <w:divsChild>
        <w:div w:id="239096550">
          <w:marLeft w:val="0"/>
          <w:marRight w:val="0"/>
          <w:marTop w:val="0"/>
          <w:marBottom w:val="0"/>
          <w:divBdr>
            <w:top w:val="none" w:sz="0" w:space="0" w:color="auto"/>
            <w:left w:val="none" w:sz="0" w:space="0" w:color="auto"/>
            <w:bottom w:val="none" w:sz="0" w:space="0" w:color="auto"/>
            <w:right w:val="none" w:sz="0" w:space="0" w:color="auto"/>
          </w:divBdr>
          <w:divsChild>
            <w:div w:id="1694259039">
              <w:marLeft w:val="0"/>
              <w:marRight w:val="0"/>
              <w:marTop w:val="0"/>
              <w:marBottom w:val="0"/>
              <w:divBdr>
                <w:top w:val="none" w:sz="0" w:space="0" w:color="auto"/>
                <w:left w:val="none" w:sz="0" w:space="0" w:color="auto"/>
                <w:bottom w:val="none" w:sz="0" w:space="0" w:color="auto"/>
                <w:right w:val="none" w:sz="0" w:space="0" w:color="auto"/>
              </w:divBdr>
              <w:divsChild>
                <w:div w:id="1830364172">
                  <w:marLeft w:val="0"/>
                  <w:marRight w:val="0"/>
                  <w:marTop w:val="0"/>
                  <w:marBottom w:val="0"/>
                  <w:divBdr>
                    <w:top w:val="none" w:sz="0" w:space="0" w:color="auto"/>
                    <w:left w:val="none" w:sz="0" w:space="0" w:color="auto"/>
                    <w:bottom w:val="none" w:sz="0" w:space="0" w:color="auto"/>
                    <w:right w:val="none" w:sz="0" w:space="0" w:color="auto"/>
                  </w:divBdr>
                </w:div>
              </w:divsChild>
            </w:div>
            <w:div w:id="616256441">
              <w:marLeft w:val="0"/>
              <w:marRight w:val="0"/>
              <w:marTop w:val="0"/>
              <w:marBottom w:val="0"/>
              <w:divBdr>
                <w:top w:val="none" w:sz="0" w:space="0" w:color="auto"/>
                <w:left w:val="none" w:sz="0" w:space="0" w:color="auto"/>
                <w:bottom w:val="none" w:sz="0" w:space="0" w:color="auto"/>
                <w:right w:val="none" w:sz="0" w:space="0" w:color="auto"/>
              </w:divBdr>
              <w:divsChild>
                <w:div w:id="11696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3583">
          <w:marLeft w:val="0"/>
          <w:marRight w:val="0"/>
          <w:marTop w:val="0"/>
          <w:marBottom w:val="0"/>
          <w:divBdr>
            <w:top w:val="none" w:sz="0" w:space="0" w:color="auto"/>
            <w:left w:val="none" w:sz="0" w:space="0" w:color="auto"/>
            <w:bottom w:val="none" w:sz="0" w:space="0" w:color="auto"/>
            <w:right w:val="none" w:sz="0" w:space="0" w:color="auto"/>
          </w:divBdr>
          <w:divsChild>
            <w:div w:id="659306659">
              <w:marLeft w:val="0"/>
              <w:marRight w:val="0"/>
              <w:marTop w:val="0"/>
              <w:marBottom w:val="0"/>
              <w:divBdr>
                <w:top w:val="none" w:sz="0" w:space="0" w:color="auto"/>
                <w:left w:val="none" w:sz="0" w:space="0" w:color="auto"/>
                <w:bottom w:val="none" w:sz="0" w:space="0" w:color="auto"/>
                <w:right w:val="none" w:sz="0" w:space="0" w:color="auto"/>
              </w:divBdr>
              <w:divsChild>
                <w:div w:id="1455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31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2">
          <w:marLeft w:val="0"/>
          <w:marRight w:val="0"/>
          <w:marTop w:val="0"/>
          <w:marBottom w:val="0"/>
          <w:divBdr>
            <w:top w:val="none" w:sz="0" w:space="0" w:color="auto"/>
            <w:left w:val="none" w:sz="0" w:space="0" w:color="auto"/>
            <w:bottom w:val="none" w:sz="0" w:space="0" w:color="auto"/>
            <w:right w:val="none" w:sz="0" w:space="0" w:color="auto"/>
          </w:divBdr>
          <w:divsChild>
            <w:div w:id="2016613765">
              <w:marLeft w:val="0"/>
              <w:marRight w:val="0"/>
              <w:marTop w:val="0"/>
              <w:marBottom w:val="0"/>
              <w:divBdr>
                <w:top w:val="none" w:sz="0" w:space="0" w:color="auto"/>
                <w:left w:val="none" w:sz="0" w:space="0" w:color="auto"/>
                <w:bottom w:val="none" w:sz="0" w:space="0" w:color="auto"/>
                <w:right w:val="none" w:sz="0" w:space="0" w:color="auto"/>
              </w:divBdr>
              <w:divsChild>
                <w:div w:id="1556548952">
                  <w:marLeft w:val="0"/>
                  <w:marRight w:val="0"/>
                  <w:marTop w:val="0"/>
                  <w:marBottom w:val="0"/>
                  <w:divBdr>
                    <w:top w:val="none" w:sz="0" w:space="0" w:color="auto"/>
                    <w:left w:val="none" w:sz="0" w:space="0" w:color="auto"/>
                    <w:bottom w:val="none" w:sz="0" w:space="0" w:color="auto"/>
                    <w:right w:val="none" w:sz="0" w:space="0" w:color="auto"/>
                  </w:divBdr>
                  <w:divsChild>
                    <w:div w:id="1440219422">
                      <w:marLeft w:val="0"/>
                      <w:marRight w:val="0"/>
                      <w:marTop w:val="0"/>
                      <w:marBottom w:val="525"/>
                      <w:divBdr>
                        <w:top w:val="none" w:sz="0" w:space="0" w:color="auto"/>
                        <w:left w:val="none" w:sz="0" w:space="0" w:color="auto"/>
                        <w:bottom w:val="none" w:sz="0" w:space="0" w:color="auto"/>
                        <w:right w:val="none" w:sz="0" w:space="0" w:color="auto"/>
                      </w:divBdr>
                      <w:divsChild>
                        <w:div w:id="1004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102">
          <w:marLeft w:val="0"/>
          <w:marRight w:val="0"/>
          <w:marTop w:val="0"/>
          <w:marBottom w:val="0"/>
          <w:divBdr>
            <w:top w:val="none" w:sz="0" w:space="0" w:color="auto"/>
            <w:left w:val="none" w:sz="0" w:space="0" w:color="auto"/>
            <w:bottom w:val="none" w:sz="0" w:space="0" w:color="auto"/>
            <w:right w:val="none" w:sz="0" w:space="0" w:color="auto"/>
          </w:divBdr>
          <w:divsChild>
            <w:div w:id="56900360">
              <w:marLeft w:val="0"/>
              <w:marRight w:val="0"/>
              <w:marTop w:val="0"/>
              <w:marBottom w:val="0"/>
              <w:divBdr>
                <w:top w:val="none" w:sz="0" w:space="0" w:color="auto"/>
                <w:left w:val="none" w:sz="0" w:space="0" w:color="auto"/>
                <w:bottom w:val="none" w:sz="0" w:space="0" w:color="auto"/>
                <w:right w:val="none" w:sz="0" w:space="0" w:color="auto"/>
              </w:divBdr>
              <w:divsChild>
                <w:div w:id="1567763396">
                  <w:marLeft w:val="0"/>
                  <w:marRight w:val="0"/>
                  <w:marTop w:val="0"/>
                  <w:marBottom w:val="0"/>
                  <w:divBdr>
                    <w:top w:val="none" w:sz="0" w:space="0" w:color="auto"/>
                    <w:left w:val="none" w:sz="0" w:space="0" w:color="auto"/>
                    <w:bottom w:val="none" w:sz="0" w:space="0" w:color="auto"/>
                    <w:right w:val="none" w:sz="0" w:space="0" w:color="auto"/>
                  </w:divBdr>
                  <w:divsChild>
                    <w:div w:id="688482734">
                      <w:marLeft w:val="0"/>
                      <w:marRight w:val="0"/>
                      <w:marTop w:val="0"/>
                      <w:marBottom w:val="525"/>
                      <w:divBdr>
                        <w:top w:val="none" w:sz="0" w:space="0" w:color="auto"/>
                        <w:left w:val="none" w:sz="0" w:space="0" w:color="auto"/>
                        <w:bottom w:val="none" w:sz="0" w:space="0" w:color="auto"/>
                        <w:right w:val="none" w:sz="0" w:space="0" w:color="auto"/>
                      </w:divBdr>
                      <w:divsChild>
                        <w:div w:id="1668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2685">
      <w:bodyDiv w:val="1"/>
      <w:marLeft w:val="0"/>
      <w:marRight w:val="0"/>
      <w:marTop w:val="0"/>
      <w:marBottom w:val="0"/>
      <w:divBdr>
        <w:top w:val="none" w:sz="0" w:space="0" w:color="auto"/>
        <w:left w:val="none" w:sz="0" w:space="0" w:color="auto"/>
        <w:bottom w:val="none" w:sz="0" w:space="0" w:color="auto"/>
        <w:right w:val="none" w:sz="0" w:space="0" w:color="auto"/>
      </w:divBdr>
    </w:div>
    <w:div w:id="1476723306">
      <w:bodyDiv w:val="1"/>
      <w:marLeft w:val="0"/>
      <w:marRight w:val="0"/>
      <w:marTop w:val="0"/>
      <w:marBottom w:val="0"/>
      <w:divBdr>
        <w:top w:val="none" w:sz="0" w:space="0" w:color="auto"/>
        <w:left w:val="none" w:sz="0" w:space="0" w:color="auto"/>
        <w:bottom w:val="none" w:sz="0" w:space="0" w:color="auto"/>
        <w:right w:val="none" w:sz="0" w:space="0" w:color="auto"/>
      </w:divBdr>
    </w:div>
    <w:div w:id="1710298088">
      <w:bodyDiv w:val="1"/>
      <w:marLeft w:val="0"/>
      <w:marRight w:val="0"/>
      <w:marTop w:val="0"/>
      <w:marBottom w:val="0"/>
      <w:divBdr>
        <w:top w:val="none" w:sz="0" w:space="0" w:color="auto"/>
        <w:left w:val="none" w:sz="0" w:space="0" w:color="auto"/>
        <w:bottom w:val="none" w:sz="0" w:space="0" w:color="auto"/>
        <w:right w:val="none" w:sz="0" w:space="0" w:color="auto"/>
      </w:divBdr>
    </w:div>
    <w:div w:id="1719817478">
      <w:bodyDiv w:val="1"/>
      <w:marLeft w:val="0"/>
      <w:marRight w:val="0"/>
      <w:marTop w:val="0"/>
      <w:marBottom w:val="0"/>
      <w:divBdr>
        <w:top w:val="none" w:sz="0" w:space="0" w:color="auto"/>
        <w:left w:val="none" w:sz="0" w:space="0" w:color="auto"/>
        <w:bottom w:val="none" w:sz="0" w:space="0" w:color="auto"/>
        <w:right w:val="none" w:sz="0" w:space="0" w:color="auto"/>
      </w:divBdr>
    </w:div>
    <w:div w:id="17510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5AE2F1C633546ACAA8509E1975F81"/>
        <w:category>
          <w:name w:val="General"/>
          <w:gallery w:val="placeholder"/>
        </w:category>
        <w:types>
          <w:type w:val="bbPlcHdr"/>
        </w:types>
        <w:behaviors>
          <w:behavior w:val="content"/>
        </w:behaviors>
        <w:guid w:val="{879D4AFC-52DC-554A-AE1B-64F07A27D961}"/>
      </w:docPartPr>
      <w:docPartBody>
        <w:p w:rsidR="00000000" w:rsidRDefault="00A20038" w:rsidP="00A20038">
          <w:pPr>
            <w:pStyle w:val="F6D5AE2F1C633546ACAA8509E1975F81"/>
          </w:pPr>
          <w:r>
            <w:rPr>
              <w:caps/>
              <w:color w:val="FFFFFF" w:themeColor="background1"/>
              <w:sz w:val="18"/>
              <w:szCs w:val="18"/>
            </w:rPr>
            <w:t>[Document title]</w:t>
          </w:r>
        </w:p>
      </w:docPartBody>
    </w:docPart>
    <w:docPart>
      <w:docPartPr>
        <w:name w:val="39868357B521864FBA09A80826F8BEFA"/>
        <w:category>
          <w:name w:val="General"/>
          <w:gallery w:val="placeholder"/>
        </w:category>
        <w:types>
          <w:type w:val="bbPlcHdr"/>
        </w:types>
        <w:behaviors>
          <w:behavior w:val="content"/>
        </w:behaviors>
        <w:guid w:val="{0178B3E7-20FC-8D45-BE10-81FB2CC66B45}"/>
      </w:docPartPr>
      <w:docPartBody>
        <w:p w:rsidR="00000000" w:rsidRDefault="00A20038" w:rsidP="00A20038">
          <w:pPr>
            <w:pStyle w:val="39868357B521864FBA09A80826F8BEF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Condensed">
    <w:panose1 w:val="02000806000000020004"/>
    <w:charset w:val="00"/>
    <w:family w:val="auto"/>
    <w:pitch w:val="variable"/>
    <w:sig w:usb0="A00002FF" w:usb1="5000205A" w:usb2="00000000" w:usb3="00000000" w:csb0="00000001" w:csb1="00000000"/>
  </w:font>
  <w:font w:name="Arial Hebrew Scholar">
    <w:panose1 w:val="00000000000000000000"/>
    <w:charset w:val="B1"/>
    <w:family w:val="auto"/>
    <w:pitch w:val="variable"/>
    <w:sig w:usb0="80000843" w:usb1="40000002" w:usb2="00000000" w:usb3="00000000" w:csb0="00000021" w:csb1="00000000"/>
  </w:font>
  <w:font w:name="Bradley Hand">
    <w:panose1 w:val="00000700000000000000"/>
    <w:charset w:val="4D"/>
    <w:family w:val="auto"/>
    <w:pitch w:val="variable"/>
    <w:sig w:usb0="800000FF" w:usb1="50002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38"/>
    <w:rsid w:val="007F1A68"/>
    <w:rsid w:val="00A2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5AE2F1C633546ACAA8509E1975F81">
    <w:name w:val="F6D5AE2F1C633546ACAA8509E1975F81"/>
    <w:rsid w:val="00A20038"/>
  </w:style>
  <w:style w:type="paragraph" w:customStyle="1" w:styleId="39868357B521864FBA09A80826F8BEFA">
    <w:name w:val="39868357B521864FBA09A80826F8BEFA"/>
    <w:rsid w:val="00A20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palmetto mentor</dc:title>
  <dc:subject/>
  <dc:creator>www.palmettomentor.org</dc:creator>
  <cp:keywords/>
  <dc:description/>
  <cp:lastModifiedBy>Microsoft Office User</cp:lastModifiedBy>
  <cp:revision>3</cp:revision>
  <dcterms:created xsi:type="dcterms:W3CDTF">2019-09-22T16:57:00Z</dcterms:created>
  <dcterms:modified xsi:type="dcterms:W3CDTF">2019-09-22T18:30:00Z</dcterms:modified>
</cp:coreProperties>
</file>